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Vimmerby kommunfullmäktige</w:t>
      </w:r>
    </w:p>
    <w:p>
      <w:pPr>
        <w:pStyle w:val="Heading1"/>
      </w:pPr>
      <w:r>
        <w:t xml:space="preserve">Digitalisera kommunens service fullt ut i Vimmerby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Vimmerby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egen digitaliseringsplan 2024 visar att endast 45 % av tjänsterna är fullt digitala. Medborgare och företag efterfrågar enklare e-tjänster för att spara tid och öka tillgängligheten.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Vimmerby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alla kommunala blanketter ska vara digitala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e-tjänst för bygglov, tillstånd och barnomsorg.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1,5 mnkr för IT-uppgradering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digital andel och nöjdhet årligen.</w:t>
      </w:r>
    </w:p>
    <w:p>
      <w:pPr>
        <w:spacing w:before="360"/>
      </w:pPr>
    </w:p>
    <w:p>
      <w:r>
        <w:t xml:space="preserve">Vimmerby,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Vimmerby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2026-07-14T05:37:56.665Z</dcterms:created>
  <dcterms:modified xsi:type="dcterms:W3CDTF">2026-07-14T05:37:56.665Z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